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CA" w:rsidRPr="009617CA" w:rsidRDefault="009617CA" w:rsidP="0096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7CA">
        <w:rPr>
          <w:rFonts w:ascii="Times New Roman" w:hAnsi="Times New Roman" w:cs="Times New Roman"/>
          <w:sz w:val="24"/>
          <w:szCs w:val="24"/>
        </w:rPr>
        <w:t>РЕКОМЕНДАЦИИ ГРАЖДАНАМ: Корь</w:t>
      </w:r>
    </w:p>
    <w:p w:rsidR="009617CA" w:rsidRPr="009617CA" w:rsidRDefault="009617CA" w:rsidP="0096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7CA" w:rsidRPr="009617CA" w:rsidRDefault="009617CA" w:rsidP="0096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7CA">
        <w:rPr>
          <w:rFonts w:ascii="Times New Roman" w:hAnsi="Times New Roman" w:cs="Times New Roman"/>
          <w:sz w:val="24"/>
          <w:szCs w:val="24"/>
        </w:rPr>
        <w:t>Специфического лечения против кори не существует. Единственным надежным методом предупреждения кори является иммунизация.</w:t>
      </w:r>
    </w:p>
    <w:p w:rsidR="009617CA" w:rsidRPr="009617CA" w:rsidRDefault="009617CA" w:rsidP="0096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7CA">
        <w:rPr>
          <w:rFonts w:ascii="Times New Roman" w:hAnsi="Times New Roman" w:cs="Times New Roman"/>
          <w:sz w:val="24"/>
          <w:szCs w:val="24"/>
        </w:rPr>
        <w:t>Необходимо иметь две прививки против кори документально подтвержденных. Не привитые в детстве взрослые прививаются двукратно с интервалом не менее 3-х месяцев между прививками.</w:t>
      </w:r>
    </w:p>
    <w:p w:rsidR="009617CA" w:rsidRPr="009617CA" w:rsidRDefault="009617CA" w:rsidP="0096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7CA">
        <w:rPr>
          <w:rFonts w:ascii="Times New Roman" w:hAnsi="Times New Roman" w:cs="Times New Roman"/>
          <w:sz w:val="24"/>
          <w:szCs w:val="24"/>
        </w:rPr>
        <w:t>После двух введений вакцины иммунитет формируется в 95% случаев, после одного введения – в 69-81%. Длительность иммунитета после вакцинации – не менее 20 лет и по некоторым данным - пожизненная (сравнима с таковым при естественной инфекции).</w:t>
      </w:r>
    </w:p>
    <w:p w:rsidR="009617CA" w:rsidRPr="009617CA" w:rsidRDefault="009617CA" w:rsidP="0096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7CA">
        <w:rPr>
          <w:rFonts w:ascii="Times New Roman" w:hAnsi="Times New Roman" w:cs="Times New Roman"/>
          <w:sz w:val="24"/>
          <w:szCs w:val="24"/>
        </w:rPr>
        <w:t xml:space="preserve">Плановая вакцинация детей проводится в 1 год и ревакцинация в 6 лет. Плановая иммунизация взрослых, не имеющих сведений о прививках, проводится в возрасте до 35 лет, а также до 55 лет прививаются лица из «групп риска» - работники </w:t>
      </w:r>
      <w:r>
        <w:rPr>
          <w:rFonts w:ascii="Times New Roman" w:hAnsi="Times New Roman" w:cs="Times New Roman"/>
          <w:sz w:val="24"/>
          <w:szCs w:val="24"/>
        </w:rPr>
        <w:t>медицинских организаций</w:t>
      </w:r>
      <w:r w:rsidRPr="009617CA">
        <w:rPr>
          <w:rFonts w:ascii="Times New Roman" w:hAnsi="Times New Roman" w:cs="Times New Roman"/>
          <w:sz w:val="24"/>
          <w:szCs w:val="24"/>
        </w:rPr>
        <w:t>, образовательных учреждений, социальной сферы и коммунального обслуживания, работники транспорта, торговли и лица, работающие вахтовым методом.</w:t>
      </w:r>
    </w:p>
    <w:p w:rsidR="001F5D01" w:rsidRDefault="009617CA" w:rsidP="0096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7CA">
        <w:rPr>
          <w:rFonts w:ascii="Times New Roman" w:hAnsi="Times New Roman" w:cs="Times New Roman"/>
          <w:sz w:val="24"/>
          <w:szCs w:val="24"/>
        </w:rPr>
        <w:t>Будьте внимательны к своему здоровью. Своевременно обращайтесь за медицинской помощью при возникновении заболевания, чтобы избежать осложнений и не заразить окружающих. Сделать прививку и предупредить заболевание или облегчить течение болезни проще, чем подвергать себя риску заболеть тяжелой формой кори.</w:t>
      </w:r>
    </w:p>
    <w:p w:rsidR="009617CA" w:rsidRDefault="009617CA" w:rsidP="0096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7CA" w:rsidRPr="009617CA" w:rsidRDefault="009617CA" w:rsidP="0096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600pt">
            <v:imagedata r:id="rId5" o:title="photo_2024-02-27_11-06-01"/>
          </v:shape>
        </w:pict>
      </w:r>
    </w:p>
    <w:sectPr w:rsidR="009617CA" w:rsidRPr="0096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A4"/>
    <w:rsid w:val="001F5D01"/>
    <w:rsid w:val="009617CA"/>
    <w:rsid w:val="00D3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PC-Savchenko</dc:creator>
  <cp:keywords/>
  <dc:description/>
  <cp:lastModifiedBy>PC-Savchenko</cp:lastModifiedBy>
  <cp:revision>2</cp:revision>
  <dcterms:created xsi:type="dcterms:W3CDTF">2024-05-15T11:40:00Z</dcterms:created>
  <dcterms:modified xsi:type="dcterms:W3CDTF">2024-05-15T11:43:00Z</dcterms:modified>
</cp:coreProperties>
</file>